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 xml:space="preserve"> ：《第19届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中国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实证会计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研讨会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》投稿回执</w:t>
      </w:r>
    </w:p>
    <w:p>
      <w:pPr>
        <w:spacing w:before="156" w:beforeLines="50" w:after="156" w:afterLines="50"/>
        <w:ind w:firstLine="361" w:firstLineChars="200"/>
        <w:rPr>
          <w:b/>
          <w:kern w:val="0"/>
          <w:sz w:val="18"/>
          <w:szCs w:val="18"/>
        </w:rPr>
      </w:pPr>
    </w:p>
    <w:tbl>
      <w:tblPr>
        <w:tblStyle w:val="3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289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  <w:t>通讯作者：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  <w:t>所在单位：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  <w:t>通讯地址：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</w:rPr>
              <w:t>电子邮箱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0"/>
                <w:kern w:val="0"/>
                <w:sz w:val="24"/>
                <w:szCs w:val="24"/>
              </w:rPr>
              <w:t>您提交会议的论文是否参加会议优秀论文评选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（请打勾√）   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804"/>
              </w:tabs>
              <w:spacing w:line="312" w:lineRule="auto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0"/>
                <w:kern w:val="0"/>
                <w:sz w:val="24"/>
                <w:szCs w:val="24"/>
              </w:rPr>
              <w:t>您提交会议的论文是否同时投稿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 xml:space="preserve">《中国会计评论》（请打勾√）  是□    否□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 xml:space="preserve">您是否愿意担任学术论文评论人（请打勾√）                是□    否□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如果您愿意担任学术论文评论人，请按顺序写出您希望的2-3个研究领域：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ind w:firstLine="300" w:firstLineChars="125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ind w:firstLine="300" w:firstLineChars="125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firstLine="240" w:firstLineChars="100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3．</w:t>
            </w:r>
          </w:p>
        </w:tc>
      </w:tr>
    </w:tbl>
    <w:p>
      <w:pPr>
        <w:spacing w:before="156" w:beforeLines="50" w:after="156" w:afterLines="50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</w:p>
    <w:p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 xml:space="preserve">   会议只接受PDF 和Word 格式论文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 xml:space="preserve">；论文格式须严格按照《中国会计评论》体例；投稿时请填写《投稿回执》，《投稿回执》须置于论文首页，并注明“2020年第19届中国实证会计国际研讨会征文”字样。  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 xml:space="preserve"> 论文提交截止日为2020月10月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日。会务组将在10月25日左右通知作者论文是否被录用。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75C3"/>
    <w:rsid w:val="0DFC75C3"/>
    <w:rsid w:val="3AAC291B"/>
    <w:rsid w:val="4ADC6487"/>
    <w:rsid w:val="4E974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2020-09-04T08:20:00Z</dcterms:created>
  <dc:creator>朗朗清风1412758389</dc:creator>
  <cp:lastModifiedBy>朗朗清风1412758389</cp:lastModifiedBy>
  <dcterms:modified xsi:type="dcterms:W3CDTF">2020-09-04T08:31:48Z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